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7" w:rsidRPr="00912551" w:rsidRDefault="008F06A7" w:rsidP="00912551">
      <w:pPr>
        <w:shd w:val="clear" w:color="auto" w:fill="8FFFC7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bCs/>
          <w:sz w:val="28"/>
          <w:szCs w:val="28"/>
          <w:lang w:eastAsia="de-DE"/>
        </w:rPr>
        <w:t xml:space="preserve">Ausfüllen der Grundsteuererklärung </w:t>
      </w:r>
      <w:r w:rsidR="00912551">
        <w:rPr>
          <w:rFonts w:ascii="Segoe UI" w:eastAsia="Times New Roman" w:hAnsi="Segoe UI" w:cs="Segoe UI"/>
          <w:b/>
          <w:bCs/>
          <w:sz w:val="24"/>
          <w:szCs w:val="24"/>
          <w:lang w:eastAsia="de-DE"/>
        </w:rPr>
        <w:t>– kurz zusammengefasst</w:t>
      </w:r>
    </w:p>
    <w:p w:rsidR="003B4C63" w:rsidRPr="003B4C63" w:rsidRDefault="003B4C63" w:rsidP="003B4C63">
      <w:pPr>
        <w:spacing w:after="100" w:afterAutospacing="1" w:line="240" w:lineRule="auto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Jeder Grundstückseigentümer</w:t>
      </w:r>
      <w: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muss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vom 1. Juli 2022 bis 31.10.2022</w:t>
      </w:r>
      <w: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eine Grundsteuererklärung abgeben.</w:t>
      </w:r>
    </w:p>
    <w:p w:rsidR="008F06A7" w:rsidRPr="003B4C63" w:rsidRDefault="008F06A7" w:rsidP="008F06A7">
      <w:pPr>
        <w:pStyle w:val="Listenabsatz"/>
        <w:numPr>
          <w:ilvl w:val="0"/>
          <w:numId w:val="3"/>
        </w:numPr>
        <w:spacing w:after="100" w:afterAutospacing="1" w:line="240" w:lineRule="auto"/>
        <w:ind w:left="567" w:hanging="567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Cs/>
          <w:color w:val="001322"/>
          <w:sz w:val="24"/>
          <w:szCs w:val="24"/>
          <w:lang w:eastAsia="de-DE"/>
        </w:rPr>
        <w:t>bequem und einfach</w:t>
      </w:r>
      <w:r w:rsidRPr="003B4C63">
        <w:rPr>
          <w:rFonts w:ascii="Segoe UI" w:eastAsia="Times New Roman" w:hAnsi="Segoe UI" w:cs="Segoe UI"/>
          <w:b/>
          <w:bCs/>
          <w:color w:val="001322"/>
          <w:sz w:val="24"/>
          <w:szCs w:val="24"/>
          <w:lang w:eastAsia="de-DE"/>
        </w:rPr>
        <w:t xml:space="preserve"> elektronisch über ELSTER</w:t>
      </w:r>
    </w:p>
    <w:p w:rsidR="008F06A7" w:rsidRPr="003B4C63" w:rsidRDefault="008F06A7" w:rsidP="008F06A7">
      <w:pPr>
        <w:pStyle w:val="Listenabsatz"/>
        <w:spacing w:after="100" w:afterAutospacing="1" w:line="240" w:lineRule="auto"/>
        <w:ind w:hanging="153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bCs/>
          <w:color w:val="001322"/>
          <w:sz w:val="24"/>
          <w:szCs w:val="24"/>
          <w:lang w:eastAsia="de-DE"/>
        </w:rPr>
        <w:t xml:space="preserve">ab dem 1. Juli 2022 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unter </w:t>
      </w:r>
      <w:hyperlink r:id="rId7" w:tgtFrame="_blank" w:tooltip="Externer Link zu Elster.de - öffnet in neuem Fenster" w:history="1">
        <w:r w:rsidRPr="003B4C63">
          <w:rPr>
            <w:rStyle w:val="Hyperlink"/>
            <w:rFonts w:ascii="Segoe UI" w:hAnsi="Segoe UI" w:cs="Segoe UI"/>
            <w:sz w:val="24"/>
            <w:szCs w:val="24"/>
            <w:lang w:eastAsia="de-DE"/>
          </w:rPr>
          <w:t>https://www.elster.de</w:t>
        </w:r>
      </w:hyperlink>
    </w:p>
    <w:p w:rsidR="008F06A7" w:rsidRPr="003B4C63" w:rsidRDefault="008F06A7" w:rsidP="008F06A7">
      <w:pPr>
        <w:pStyle w:val="Listenabsatz"/>
        <w:spacing w:after="100" w:afterAutospacing="1" w:line="240" w:lineRule="auto"/>
        <w:ind w:left="567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Sofern Sie noch kein Benutzerkonto haben, können Sie sich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bereits jetzt registrieren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. Bitte beachten Sie, dass die Registrierung bis zu zwei Wochen dauern kann.</w:t>
      </w:r>
    </w:p>
    <w:p w:rsidR="008F06A7" w:rsidRPr="003B4C63" w:rsidRDefault="008F06A7" w:rsidP="008F06A7">
      <w:pPr>
        <w:spacing w:after="100" w:afterAutospacing="1" w:line="240" w:lineRule="auto"/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  <w:t>Keine Möglichkeit zur elektronischen Abgabe?</w:t>
      </w:r>
    </w:p>
    <w:p w:rsidR="008F06A7" w:rsidRPr="003B4C63" w:rsidRDefault="008F06A7" w:rsidP="008F06A7">
      <w:pPr>
        <w:pStyle w:val="Listenabsatz"/>
        <w:numPr>
          <w:ilvl w:val="0"/>
          <w:numId w:val="3"/>
        </w:numPr>
        <w:spacing w:after="100" w:afterAutospacing="1" w:line="240" w:lineRule="auto"/>
        <w:ind w:left="567" w:hanging="567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Falls Eigentümerinnen und Eigentümer nicht die Möglichkeiten zur elektronischen Übermittlung der Erklärung haben, dürfen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nahe Angehörige oder Steuerberater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sie hierbei unterstützen. Diese können die eigene Registrierung bei ELSTER nutzen, um die Erklärung abzugeben.</w:t>
      </w:r>
    </w:p>
    <w:p w:rsidR="008F06A7" w:rsidRPr="003B4C63" w:rsidRDefault="008F06A7" w:rsidP="008F06A7">
      <w:pPr>
        <w:pStyle w:val="Listenabsatz"/>
        <w:spacing w:after="100" w:afterAutospacing="1" w:line="240" w:lineRule="auto"/>
        <w:ind w:left="567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</w:p>
    <w:p w:rsidR="008F06A7" w:rsidRPr="003B4C63" w:rsidRDefault="008F06A7" w:rsidP="008F06A7">
      <w:pPr>
        <w:pStyle w:val="Listenabsatz"/>
        <w:numPr>
          <w:ilvl w:val="0"/>
          <w:numId w:val="3"/>
        </w:numPr>
        <w:spacing w:after="100" w:afterAutospacing="1" w:line="240" w:lineRule="auto"/>
        <w:ind w:left="567" w:hanging="567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Die Steuererklärung kann auch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auf Papier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eingereicht werden:</w:t>
      </w:r>
    </w:p>
    <w:p w:rsidR="008F06A7" w:rsidRPr="003B4C63" w:rsidRDefault="008F06A7" w:rsidP="008F06A7">
      <w:pPr>
        <w:numPr>
          <w:ilvl w:val="0"/>
          <w:numId w:val="4"/>
        </w:numPr>
        <w:spacing w:after="0" w:afterAutospacing="1" w:line="240" w:lineRule="auto"/>
        <w:ind w:left="851"/>
        <w:jc w:val="both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in einer </w:t>
      </w:r>
      <w:hyperlink r:id="rId8" w:anchor="abgabe_paper" w:tooltip="Link zu den grauen PDF-Formularen" w:history="1">
        <w:r w:rsidRPr="003B4C63">
          <w:rPr>
            <w:rFonts w:ascii="Segoe UI" w:eastAsia="Times New Roman" w:hAnsi="Segoe UI" w:cs="Segoe UI"/>
            <w:b/>
            <w:color w:val="001322"/>
            <w:sz w:val="24"/>
            <w:szCs w:val="24"/>
            <w:u w:val="single"/>
            <w:lang w:eastAsia="de-DE"/>
          </w:rPr>
          <w:t>grauen Variante ausschließlich zum Ausfüllen am PC</w:t>
        </w:r>
      </w:hyperlink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 xml:space="preserve"> </w:t>
      </w:r>
      <w:r w:rsidR="003B4C63"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(graue Variante)</w:t>
      </w:r>
      <w:r w:rsid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und anschließendem Ausdruck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 unter </w:t>
      </w:r>
      <w:hyperlink r:id="rId9" w:history="1">
        <w:r w:rsidRPr="003B4C63">
          <w:rPr>
            <w:rStyle w:val="Hyperlink"/>
            <w:rFonts w:ascii="Segoe UI" w:eastAsia="Times New Roman" w:hAnsi="Segoe UI" w:cs="Segoe UI"/>
            <w:sz w:val="24"/>
            <w:szCs w:val="24"/>
            <w:lang w:eastAsia="de-DE"/>
          </w:rPr>
          <w:t>www.grundsteuer.bayern.de</w:t>
        </w:r>
      </w:hyperlink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="003B4C63"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(</w:t>
      </w:r>
      <w:r w:rsidR="003B4C63" w:rsidRPr="003B4C63">
        <w:rPr>
          <w:rFonts w:ascii="Segoe UI" w:eastAsia="Times New Roman" w:hAnsi="Segoe UI" w:cs="Segoe UI"/>
          <w:b/>
          <w:color w:val="001322"/>
          <w:sz w:val="24"/>
          <w:szCs w:val="24"/>
          <w:u w:val="single"/>
          <w:lang w:eastAsia="de-DE"/>
        </w:rPr>
        <w:t>nicht handschriftlich</w:t>
      </w:r>
      <w:r w:rsidR="003B4C63">
        <w:rPr>
          <w:rFonts w:ascii="Segoe UI" w:eastAsia="Times New Roman" w:hAnsi="Segoe UI" w:cs="Segoe UI"/>
          <w:b/>
          <w:color w:val="001322"/>
          <w:sz w:val="24"/>
          <w:szCs w:val="24"/>
          <w:u w:val="single"/>
          <w:lang w:eastAsia="de-DE"/>
        </w:rPr>
        <w:t>!)</w:t>
      </w:r>
    </w:p>
    <w:p w:rsidR="008F06A7" w:rsidRPr="003B4C63" w:rsidRDefault="008F06A7" w:rsidP="003B4C63">
      <w:pPr>
        <w:numPr>
          <w:ilvl w:val="0"/>
          <w:numId w:val="4"/>
        </w:numPr>
        <w:spacing w:before="100" w:beforeAutospacing="1" w:after="100" w:afterAutospacing="1" w:line="240" w:lineRule="auto"/>
        <w:ind w:left="851"/>
        <w:jc w:val="both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 xml:space="preserve">Papiervordrucke (grüne Variante) </w:t>
      </w:r>
      <w:r w:rsidR="003B4C63" w:rsidRPr="003B4C63">
        <w:rPr>
          <w:rFonts w:ascii="Segoe UI" w:eastAsia="Times New Roman" w:hAnsi="Segoe UI" w:cs="Segoe UI"/>
          <w:b/>
          <w:bCs/>
          <w:color w:val="001322"/>
          <w:sz w:val="24"/>
          <w:szCs w:val="24"/>
          <w:u w:val="single"/>
          <w:lang w:eastAsia="de-DE"/>
        </w:rPr>
        <w:t>zum handschriftlichen Ausfüllen</w:t>
      </w:r>
      <w:r w:rsidR="003B4C63"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       </w:t>
      </w:r>
      <w:r w:rsid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ab/>
        <w:t xml:space="preserve"> - </w:t>
      </w:r>
      <w:r w:rsidR="003B4C63"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erst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ab dem 1. Juli 2022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="003B4C63"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erhältlich</w:t>
      </w:r>
      <w:r w:rsid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(Rathaus, Finanzämter)</w:t>
      </w:r>
      <w:r w:rsidR="003B4C63"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!</w:t>
      </w:r>
    </w:p>
    <w:p w:rsidR="008F06A7" w:rsidRPr="003B4C63" w:rsidRDefault="008F06A7" w:rsidP="008F06A7">
      <w:pPr>
        <w:spacing w:after="0" w:line="240" w:lineRule="auto"/>
        <w:jc w:val="both"/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  <w:t>Unterstützung und Informationen</w:t>
      </w:r>
    </w:p>
    <w:p w:rsidR="00F46762" w:rsidRPr="003B4C63" w:rsidRDefault="00F46762" w:rsidP="008F06A7">
      <w:pPr>
        <w:spacing w:after="0" w:line="240" w:lineRule="auto"/>
        <w:jc w:val="both"/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</w:pPr>
    </w:p>
    <w:p w:rsidR="008F06A7" w:rsidRPr="003B4C63" w:rsidRDefault="008F06A7" w:rsidP="003B4C63">
      <w:pPr>
        <w:pStyle w:val="Listenabsatz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unter </w:t>
      </w:r>
      <w:hyperlink r:id="rId10" w:history="1">
        <w:r w:rsidRPr="003B4C63">
          <w:rPr>
            <w:rStyle w:val="Hyperlink"/>
            <w:rFonts w:ascii="Segoe UI" w:eastAsia="Times New Roman" w:hAnsi="Segoe UI" w:cs="Segoe UI"/>
            <w:sz w:val="24"/>
            <w:szCs w:val="24"/>
            <w:lang w:eastAsia="de-DE"/>
          </w:rPr>
          <w:t>www.grundsteuer.bayern.de</w:t>
        </w:r>
      </w:hyperlink>
      <w:r w:rsid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                                                </w:t>
      </w:r>
      <w:r w:rsid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ab/>
        <w:t xml:space="preserve"> umfangreiches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Informationsmaterial, Ausfüllanleitungen und Erklärvideos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.</w:t>
      </w:r>
    </w:p>
    <w:p w:rsidR="00F46762" w:rsidRPr="003B4C63" w:rsidRDefault="00F46762" w:rsidP="00704773">
      <w:pPr>
        <w:pStyle w:val="Listenabsatz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Style w:val="Hyperlink"/>
          <w:rFonts w:ascii="Segoe UI" w:hAnsi="Segoe UI" w:cs="Segoe UI"/>
          <w:sz w:val="24"/>
          <w:szCs w:val="24"/>
          <w:lang w:eastAsia="de-DE"/>
        </w:rPr>
        <w:t>Informations-Hotline: 089/30 70 00 77</w:t>
      </w:r>
      <w:r w:rsidRPr="003B4C63">
        <w:rPr>
          <w:rFonts w:ascii="Segoe UI" w:eastAsia="Times New Roman" w:hAnsi="Segoe UI" w:cs="Segoe UI"/>
          <w:color w:val="2F5496" w:themeColor="accent5" w:themeShade="BF"/>
          <w:sz w:val="24"/>
          <w:szCs w:val="24"/>
          <w:lang w:eastAsia="de-DE"/>
        </w:rPr>
        <w:t xml:space="preserve"> </w:t>
      </w:r>
    </w:p>
    <w:p w:rsidR="008F06A7" w:rsidRPr="003B4C63" w:rsidRDefault="008F06A7" w:rsidP="00704773">
      <w:pPr>
        <w:spacing w:after="0" w:line="240" w:lineRule="auto"/>
        <w:ind w:left="567"/>
        <w:jc w:val="both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von Mo.-Do.: 8:00 – 18:00 Uhr, Fr.: 8:00 – 16:00 Uhr </w:t>
      </w:r>
    </w:p>
    <w:p w:rsidR="003B4C63" w:rsidRPr="003B4C63" w:rsidRDefault="003B4C63" w:rsidP="008F06A7">
      <w:pPr>
        <w:spacing w:after="0" w:line="240" w:lineRule="auto"/>
        <w:jc w:val="both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</w:p>
    <w:p w:rsidR="004F06EF" w:rsidRPr="003B4C63" w:rsidRDefault="004F06EF" w:rsidP="004F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FFFC7"/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Fachlich zuständig ist ausschließlich die bayerische Steuerverwaltung </w:t>
      </w:r>
      <w:r w:rsid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(Finanzämter).</w:t>
      </w:r>
    </w:p>
    <w:p w:rsidR="003B4C63" w:rsidRDefault="003B4C63" w:rsidP="003B4C63">
      <w:pPr>
        <w:spacing w:after="0" w:line="240" w:lineRule="auto"/>
        <w:jc w:val="both"/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  <w:t>Sie benötigen Daten bezüglich Grundstücksgröße oder Wohnfläche?</w:t>
      </w:r>
    </w:p>
    <w:p w:rsidR="00A41AFE" w:rsidRPr="00A41AFE" w:rsidRDefault="00A41AFE" w:rsidP="00A41AFE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de-DE"/>
        </w:rPr>
      </w:pPr>
      <w:r>
        <w:rPr>
          <w:rFonts w:ascii="Segoe UI" w:eastAsia="Times New Roman" w:hAnsi="Segoe UI" w:cs="Segoe UI"/>
          <w:sz w:val="24"/>
          <w:szCs w:val="24"/>
          <w:lang w:eastAsia="de-DE"/>
        </w:rPr>
        <w:t>Wenn Sie diese Angaben nicht i</w:t>
      </w:r>
      <w:r w:rsidRPr="00A41AFE">
        <w:rPr>
          <w:rFonts w:ascii="Segoe UI" w:eastAsia="Times New Roman" w:hAnsi="Segoe UI" w:cs="Segoe UI"/>
          <w:sz w:val="24"/>
          <w:szCs w:val="24"/>
          <w:lang w:eastAsia="de-DE"/>
        </w:rPr>
        <w:t>n Ihren Unterlagen zur Baugenehmigung</w:t>
      </w:r>
      <w:r>
        <w:rPr>
          <w:rFonts w:ascii="Segoe UI" w:eastAsia="Times New Roman" w:hAnsi="Segoe UI" w:cs="Segoe UI"/>
          <w:sz w:val="24"/>
          <w:szCs w:val="24"/>
          <w:lang w:eastAsia="de-DE"/>
        </w:rPr>
        <w:t xml:space="preserve"> finden:</w:t>
      </w:r>
      <w:bookmarkStart w:id="0" w:name="_GoBack"/>
      <w:bookmarkEnd w:id="0"/>
    </w:p>
    <w:p w:rsidR="003B4C63" w:rsidRPr="003B4C63" w:rsidRDefault="003B4C63" w:rsidP="003B4C63">
      <w:pPr>
        <w:pStyle w:val="Listenabsatz"/>
        <w:numPr>
          <w:ilvl w:val="0"/>
          <w:numId w:val="8"/>
        </w:numP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 xml:space="preserve">kostenlos ab 1. Juli: über </w:t>
      </w:r>
      <w:hyperlink r:id="rId11" w:history="1">
        <w:r w:rsidRPr="001D3456">
          <w:rPr>
            <w:rStyle w:val="Hyperlink"/>
            <w:rFonts w:ascii="Segoe UI" w:hAnsi="Segoe UI" w:cs="Segoe UI"/>
            <w:lang w:eastAsia="de-DE"/>
          </w:rPr>
          <w:t>www.elster.de</w:t>
        </w:r>
      </w:hyperlink>
      <w:r>
        <w:rPr>
          <w:rFonts w:eastAsia="Times New Roman"/>
          <w:b/>
          <w:color w:val="001322"/>
          <w:sz w:val="24"/>
          <w:szCs w:val="24"/>
          <w:lang w:eastAsia="de-DE"/>
        </w:rPr>
        <w:t xml:space="preserve"> 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aus dem 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Liegenschaftsskataster</w:t>
      </w:r>
    </w:p>
    <w:p w:rsidR="003B4C63" w:rsidRDefault="003B4C63" w:rsidP="0046427C">
      <w:pPr>
        <w:pStyle w:val="Listenabsatz"/>
        <w:numPr>
          <w:ilvl w:val="0"/>
          <w:numId w:val="8"/>
        </w:numP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bzgl. </w:t>
      </w:r>
      <w:r w:rsidR="001D3456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>Grundstücksgröße:</w:t>
      </w:r>
      <w:r w:rsidRPr="003B4C63">
        <w:rPr>
          <w:rFonts w:ascii="Segoe UI" w:eastAsia="Times New Roman" w:hAnsi="Segoe UI" w:cs="Segoe UI"/>
          <w:b/>
          <w:color w:val="001322"/>
          <w:sz w:val="24"/>
          <w:szCs w:val="24"/>
          <w:lang w:eastAsia="de-DE"/>
        </w:rPr>
        <w:t xml:space="preserve"> BayernAtlas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="001D3456" w:rsidRPr="001D3456">
        <w:rPr>
          <w:rStyle w:val="Hyperlink"/>
          <w:rFonts w:ascii="Segoe UI" w:eastAsia="Times New Roman" w:hAnsi="Segoe UI" w:cs="Segoe UI"/>
          <w:sz w:val="24"/>
          <w:szCs w:val="24"/>
          <w:lang w:eastAsia="de-DE"/>
        </w:rPr>
        <w:t>www.geoportal.bayern.de/bayernatlas</w:t>
      </w:r>
      <w:r w:rsidR="001D3456"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(Luftbild + Partellarkarte</w:t>
      </w:r>
      <w: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auswählen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/Zeichnen und Messen auf der Karte)</w:t>
      </w:r>
    </w:p>
    <w:p w:rsidR="001D3456" w:rsidRPr="003B4C63" w:rsidRDefault="001D3456" w:rsidP="001D3456">
      <w:pPr>
        <w:pStyle w:val="Listenabsatz"/>
        <w:numPr>
          <w:ilvl w:val="0"/>
          <w:numId w:val="8"/>
        </w:numP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gegen eine Aufwandsentschädigung von 40,00 €</w:t>
      </w:r>
      <w: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über eine Anfrage beim Bauamt (für den Markt Geisenhausen, 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Zimmer 101/1. OG</w:t>
      </w:r>
      <w: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)</w:t>
      </w:r>
    </w:p>
    <w:p w:rsidR="003B4C63" w:rsidRDefault="003B4C63" w:rsidP="003B4C63">
      <w:pPr>
        <w:spacing w:after="0"/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b/>
          <w:color w:val="00B050"/>
          <w:sz w:val="24"/>
          <w:szCs w:val="24"/>
          <w:lang w:eastAsia="de-DE"/>
        </w:rPr>
        <w:t>Informationen</w:t>
      </w:r>
    </w:p>
    <w:p w:rsidR="00704773" w:rsidRPr="003B4C63" w:rsidRDefault="003B4C63" w:rsidP="003B4C63">
      <w:pP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</w:pP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>Die Steuerverwaltung der Gemeinde</w:t>
      </w:r>
      <w:r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(für den Markt Geisenhausen, Zimmer 05/EG)</w:t>
      </w:r>
      <w:r w:rsidRPr="003B4C63">
        <w:rPr>
          <w:rFonts w:ascii="Segoe UI" w:eastAsia="Times New Roman" w:hAnsi="Segoe UI" w:cs="Segoe UI"/>
          <w:color w:val="001322"/>
          <w:sz w:val="24"/>
          <w:szCs w:val="24"/>
          <w:lang w:eastAsia="de-DE"/>
        </w:rPr>
        <w:t xml:space="preserve"> kann nur über das Verfahren informieren, sie kann keine Hilfe beim Ausfüllen der Erklärung geben. </w:t>
      </w:r>
    </w:p>
    <w:sectPr w:rsidR="00704773" w:rsidRPr="003B4C63" w:rsidSect="003B4C63">
      <w:headerReference w:type="default" r:id="rId12"/>
      <w:pgSz w:w="11906" w:h="16838" w:code="9"/>
      <w:pgMar w:top="1134" w:right="1133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63" w:rsidRDefault="003B4C63" w:rsidP="003B4C63">
      <w:pPr>
        <w:spacing w:after="0" w:line="240" w:lineRule="auto"/>
      </w:pPr>
      <w:r>
        <w:separator/>
      </w:r>
    </w:p>
  </w:endnote>
  <w:endnote w:type="continuationSeparator" w:id="0">
    <w:p w:rsidR="003B4C63" w:rsidRDefault="003B4C63" w:rsidP="003B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63" w:rsidRDefault="003B4C63" w:rsidP="003B4C63">
      <w:pPr>
        <w:spacing w:after="0" w:line="240" w:lineRule="auto"/>
      </w:pPr>
      <w:r>
        <w:separator/>
      </w:r>
    </w:p>
  </w:footnote>
  <w:footnote w:type="continuationSeparator" w:id="0">
    <w:p w:rsidR="003B4C63" w:rsidRDefault="003B4C63" w:rsidP="003B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63" w:rsidRDefault="00912551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5091430</wp:posOffset>
              </wp:positionH>
              <wp:positionV relativeFrom="paragraph">
                <wp:posOffset>24130</wp:posOffset>
              </wp:positionV>
              <wp:extent cx="1009650" cy="971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551" w:rsidRDefault="00912551">
                          <w:r w:rsidRPr="00912551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847725" cy="836787"/>
                                <wp:effectExtent l="0" t="0" r="0" b="1905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0872" cy="839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0.9pt;margin-top:1.9pt;width:79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" stroked="f">
              <v:textbox>
                <w:txbxContent>
                  <w:p w:rsidR="00912551" w:rsidRDefault="00912551">
                    <w:r w:rsidRPr="00912551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847725" cy="836787"/>
                          <wp:effectExtent l="0" t="0" r="0" b="1905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872" cy="839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4C63">
      <w:rPr>
        <w:noProof/>
        <w:lang w:eastAsia="de-DE"/>
      </w:rPr>
      <w:t xml:space="preserve">                                                                                                                                                                   </w:t>
    </w:r>
    <w:r>
      <w:rPr>
        <w:noProof/>
        <w:lang w:eastAsia="de-DE"/>
      </w:rPr>
      <w:t xml:space="preserve">                              </w:t>
    </w:r>
  </w:p>
  <w:p w:rsidR="006E32D1" w:rsidRDefault="006E32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6B"/>
    <w:multiLevelType w:val="hybridMultilevel"/>
    <w:tmpl w:val="663451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4995"/>
    <w:multiLevelType w:val="hybridMultilevel"/>
    <w:tmpl w:val="106E9C6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D3C9B"/>
    <w:multiLevelType w:val="hybridMultilevel"/>
    <w:tmpl w:val="00866CD2"/>
    <w:lvl w:ilvl="0" w:tplc="0407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760C01"/>
    <w:multiLevelType w:val="hybridMultilevel"/>
    <w:tmpl w:val="13A298B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1207E"/>
    <w:multiLevelType w:val="hybridMultilevel"/>
    <w:tmpl w:val="8BB88BE6"/>
    <w:lvl w:ilvl="0" w:tplc="59769EF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57B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78F1551"/>
    <w:multiLevelType w:val="hybridMultilevel"/>
    <w:tmpl w:val="700C1294"/>
    <w:lvl w:ilvl="0" w:tplc="68C244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3671"/>
    <w:multiLevelType w:val="multilevel"/>
    <w:tmpl w:val="98C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7"/>
    <w:rsid w:val="00154FAD"/>
    <w:rsid w:val="0018715C"/>
    <w:rsid w:val="001C52BF"/>
    <w:rsid w:val="001D3456"/>
    <w:rsid w:val="003B4C63"/>
    <w:rsid w:val="004F06EF"/>
    <w:rsid w:val="005F571B"/>
    <w:rsid w:val="006E32D1"/>
    <w:rsid w:val="00704773"/>
    <w:rsid w:val="008A680C"/>
    <w:rsid w:val="008F06A7"/>
    <w:rsid w:val="00912551"/>
    <w:rsid w:val="009A29B3"/>
    <w:rsid w:val="00A41AFE"/>
    <w:rsid w:val="00F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4A0C"/>
  <w15:chartTrackingRefBased/>
  <w15:docId w15:val="{DB3696E0-F959-45F2-A6F1-2188149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F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F06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F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F06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06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76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C63"/>
  </w:style>
  <w:style w:type="paragraph" w:styleId="Fuzeile">
    <w:name w:val="footer"/>
    <w:basedOn w:val="Standard"/>
    <w:link w:val="FuzeileZchn"/>
    <w:uiPriority w:val="99"/>
    <w:unhideWhenUsed/>
    <w:rsid w:val="003B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ndsteuer.bayern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ster.d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st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undsteuer.bay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ndsteuer.bayer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Treutinger</dc:creator>
  <cp:keywords/>
  <dc:description/>
  <cp:lastModifiedBy>Gabriele Treutinger</cp:lastModifiedBy>
  <cp:revision>6</cp:revision>
  <cp:lastPrinted>2022-05-20T06:37:00Z</cp:lastPrinted>
  <dcterms:created xsi:type="dcterms:W3CDTF">2022-05-20T06:03:00Z</dcterms:created>
  <dcterms:modified xsi:type="dcterms:W3CDTF">2022-05-20T06:52:00Z</dcterms:modified>
</cp:coreProperties>
</file>